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18E2" w14:textId="624826BF" w:rsidR="0011103B" w:rsidRDefault="0011103B" w:rsidP="0011103B">
      <w:pPr>
        <w:spacing w:line="480" w:lineRule="auto"/>
        <w:rPr>
          <w:rFonts w:ascii="Times New Roman" w:hAnsi="Times New Roman" w:cs="Times New Roman"/>
        </w:rPr>
      </w:pPr>
    </w:p>
    <w:p w14:paraId="0503601B" w14:textId="6D8AA2CE" w:rsidR="0011103B" w:rsidRDefault="0011103B" w:rsidP="0011103B">
      <w:pPr>
        <w:spacing w:line="480" w:lineRule="auto"/>
        <w:rPr>
          <w:rFonts w:ascii="Times New Roman" w:hAnsi="Times New Roman" w:cs="Times New Roman"/>
        </w:rPr>
      </w:pPr>
    </w:p>
    <w:p w14:paraId="7A949F1C" w14:textId="32A8F321" w:rsidR="0011103B" w:rsidRDefault="0011103B" w:rsidP="0011103B">
      <w:pPr>
        <w:spacing w:line="480" w:lineRule="auto"/>
        <w:rPr>
          <w:rFonts w:ascii="Times New Roman" w:hAnsi="Times New Roman" w:cs="Times New Roman"/>
        </w:rPr>
      </w:pPr>
    </w:p>
    <w:p w14:paraId="1683F981" w14:textId="60078C66" w:rsidR="0011103B" w:rsidRDefault="0011103B" w:rsidP="0011103B">
      <w:pPr>
        <w:spacing w:line="480" w:lineRule="auto"/>
        <w:rPr>
          <w:rFonts w:ascii="Times New Roman" w:hAnsi="Times New Roman" w:cs="Times New Roman"/>
        </w:rPr>
      </w:pPr>
    </w:p>
    <w:p w14:paraId="1CA20A49" w14:textId="0F715536" w:rsidR="0011103B" w:rsidRDefault="0011103B" w:rsidP="0011103B">
      <w:pPr>
        <w:spacing w:line="480" w:lineRule="auto"/>
        <w:rPr>
          <w:rFonts w:ascii="Times New Roman" w:hAnsi="Times New Roman" w:cs="Times New Roman"/>
        </w:rPr>
      </w:pPr>
    </w:p>
    <w:p w14:paraId="09DE9F0F" w14:textId="470BA651" w:rsidR="0011103B" w:rsidRDefault="0011103B" w:rsidP="0011103B">
      <w:pPr>
        <w:spacing w:line="480" w:lineRule="auto"/>
        <w:rPr>
          <w:rFonts w:ascii="Times New Roman" w:hAnsi="Times New Roman" w:cs="Times New Roman"/>
        </w:rPr>
      </w:pPr>
    </w:p>
    <w:p w14:paraId="24F857C8" w14:textId="664C4BC7" w:rsidR="00E5280D" w:rsidRDefault="00E5280D" w:rsidP="0011103B">
      <w:pPr>
        <w:spacing w:line="480" w:lineRule="auto"/>
        <w:rPr>
          <w:rFonts w:ascii="Times New Roman" w:hAnsi="Times New Roman" w:cs="Times New Roman"/>
        </w:rPr>
      </w:pPr>
    </w:p>
    <w:p w14:paraId="1803ED02" w14:textId="77777777" w:rsidR="00E5280D" w:rsidRDefault="00E5280D" w:rsidP="0011103B">
      <w:pPr>
        <w:spacing w:line="480" w:lineRule="auto"/>
        <w:rPr>
          <w:rFonts w:ascii="Times New Roman" w:hAnsi="Times New Roman" w:cs="Times New Roman"/>
        </w:rPr>
      </w:pPr>
    </w:p>
    <w:p w14:paraId="3FDE6508" w14:textId="54AC394A" w:rsidR="0011103B" w:rsidRPr="00A266F0" w:rsidRDefault="0011103B" w:rsidP="0011103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Reflection Essay Assignment</w:t>
      </w:r>
    </w:p>
    <w:p w14:paraId="51D6B38E" w14:textId="77777777" w:rsidR="0011103B" w:rsidRPr="00A266F0" w:rsidRDefault="0011103B" w:rsidP="0011103B">
      <w:pPr>
        <w:jc w:val="center"/>
        <w:rPr>
          <w:rFonts w:ascii="Times New Roman" w:hAnsi="Times New Roman" w:cs="Times New Roman"/>
          <w:b/>
          <w:bCs/>
        </w:rPr>
      </w:pPr>
    </w:p>
    <w:p w14:paraId="34B32BA6" w14:textId="77777777" w:rsidR="0011103B" w:rsidRPr="00A266F0" w:rsidRDefault="0011103B" w:rsidP="0011103B">
      <w:pPr>
        <w:jc w:val="center"/>
        <w:rPr>
          <w:rFonts w:ascii="Times New Roman" w:hAnsi="Times New Roman" w:cs="Times New Roman"/>
          <w:b/>
          <w:bCs/>
        </w:rPr>
      </w:pPr>
    </w:p>
    <w:p w14:paraId="589E49B5" w14:textId="77777777" w:rsidR="0011103B" w:rsidRPr="00A266F0" w:rsidRDefault="0011103B" w:rsidP="0011103B">
      <w:pPr>
        <w:jc w:val="center"/>
        <w:rPr>
          <w:rFonts w:ascii="Times New Roman" w:hAnsi="Times New Roman" w:cs="Times New Roman"/>
        </w:rPr>
      </w:pPr>
    </w:p>
    <w:p w14:paraId="4B7E8CC1" w14:textId="77777777" w:rsidR="0011103B" w:rsidRPr="00A266F0" w:rsidRDefault="0011103B" w:rsidP="0011103B">
      <w:pPr>
        <w:spacing w:line="480" w:lineRule="auto"/>
        <w:jc w:val="center"/>
        <w:rPr>
          <w:rFonts w:ascii="Times New Roman" w:hAnsi="Times New Roman" w:cs="Times New Roman"/>
        </w:rPr>
      </w:pPr>
      <w:r w:rsidRPr="00A266F0">
        <w:rPr>
          <w:rFonts w:ascii="Times New Roman" w:hAnsi="Times New Roman" w:cs="Times New Roman"/>
        </w:rPr>
        <w:t>Lindsay Houlihan</w:t>
      </w:r>
    </w:p>
    <w:p w14:paraId="50EAA673" w14:textId="77777777" w:rsidR="0011103B" w:rsidRPr="0011103B" w:rsidRDefault="0011103B" w:rsidP="0011103B">
      <w:pPr>
        <w:spacing w:line="480" w:lineRule="auto"/>
        <w:jc w:val="center"/>
        <w:rPr>
          <w:rFonts w:ascii="Times New Roman" w:hAnsi="Times New Roman" w:cs="Times New Roman"/>
        </w:rPr>
      </w:pPr>
      <w:r w:rsidRPr="0011103B">
        <w:rPr>
          <w:rFonts w:ascii="Times New Roman" w:hAnsi="Times New Roman" w:cs="Times New Roman"/>
        </w:rPr>
        <w:t>Sacred Heart University</w:t>
      </w:r>
    </w:p>
    <w:p w14:paraId="5500578D" w14:textId="32C6D70E" w:rsidR="0011103B" w:rsidRPr="0011103B" w:rsidRDefault="0011103B" w:rsidP="0011103B">
      <w:pPr>
        <w:spacing w:line="480" w:lineRule="auto"/>
        <w:jc w:val="center"/>
        <w:rPr>
          <w:rFonts w:ascii="Times New Roman" w:hAnsi="Times New Roman" w:cs="Times New Roman"/>
        </w:rPr>
      </w:pPr>
      <w:r w:rsidRPr="0011103B">
        <w:rPr>
          <w:rFonts w:ascii="Times New Roman" w:hAnsi="Times New Roman" w:cs="Times New Roman"/>
        </w:rPr>
        <w:t>OT 525-G: Personal Transformation I</w:t>
      </w:r>
    </w:p>
    <w:p w14:paraId="329344D7" w14:textId="77777777" w:rsidR="0011103B" w:rsidRPr="0011103B" w:rsidRDefault="0011103B" w:rsidP="0011103B">
      <w:pPr>
        <w:spacing w:line="48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11103B">
        <w:rPr>
          <w:rFonts w:ascii="Times New Roman" w:hAnsi="Times New Roman" w:cs="Times New Roman"/>
          <w:shd w:val="clear" w:color="auto" w:fill="FFFFFF"/>
        </w:rPr>
        <w:t xml:space="preserve">Professor Morgan </w:t>
      </w:r>
      <w:proofErr w:type="spellStart"/>
      <w:r w:rsidRPr="0011103B">
        <w:rPr>
          <w:rFonts w:ascii="Times New Roman" w:hAnsi="Times New Roman" w:cs="Times New Roman"/>
          <w:shd w:val="clear" w:color="auto" w:fill="FFFFFF"/>
        </w:rPr>
        <w:t>Villano</w:t>
      </w:r>
      <w:proofErr w:type="spellEnd"/>
      <w:r w:rsidRPr="0011103B">
        <w:rPr>
          <w:rFonts w:ascii="Times New Roman" w:hAnsi="Times New Roman" w:cs="Times New Roman"/>
          <w:shd w:val="clear" w:color="auto" w:fill="FFFFFF"/>
        </w:rPr>
        <w:t>, MPA, MSPS, OTR/L</w:t>
      </w:r>
    </w:p>
    <w:p w14:paraId="6B47D188" w14:textId="7475006C" w:rsidR="0011103B" w:rsidRDefault="0011103B" w:rsidP="0011103B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</w:t>
      </w:r>
      <w:r w:rsidRPr="001110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11103B">
        <w:rPr>
          <w:rFonts w:ascii="Times New Roman" w:hAnsi="Times New Roman" w:cs="Times New Roman"/>
        </w:rPr>
        <w:t>, 2024</w:t>
      </w:r>
    </w:p>
    <w:p w14:paraId="479E2CBD" w14:textId="1A273218" w:rsidR="0011103B" w:rsidRDefault="0011103B" w:rsidP="0011103B">
      <w:pPr>
        <w:spacing w:line="480" w:lineRule="auto"/>
        <w:jc w:val="center"/>
        <w:rPr>
          <w:rFonts w:ascii="Times New Roman" w:hAnsi="Times New Roman" w:cs="Times New Roman"/>
        </w:rPr>
      </w:pPr>
    </w:p>
    <w:p w14:paraId="6CB9779E" w14:textId="222ECB62" w:rsidR="0011103B" w:rsidRDefault="0011103B" w:rsidP="0011103B">
      <w:pPr>
        <w:spacing w:line="480" w:lineRule="auto"/>
        <w:jc w:val="center"/>
        <w:rPr>
          <w:rFonts w:ascii="Times New Roman" w:hAnsi="Times New Roman" w:cs="Times New Roman"/>
        </w:rPr>
      </w:pPr>
    </w:p>
    <w:p w14:paraId="783D2020" w14:textId="5C066E4C" w:rsidR="0011103B" w:rsidRDefault="0011103B" w:rsidP="0011103B">
      <w:pPr>
        <w:spacing w:line="480" w:lineRule="auto"/>
        <w:jc w:val="center"/>
        <w:rPr>
          <w:rFonts w:ascii="Times New Roman" w:hAnsi="Times New Roman" w:cs="Times New Roman"/>
        </w:rPr>
      </w:pPr>
    </w:p>
    <w:p w14:paraId="7DC2516B" w14:textId="22BA60B9" w:rsidR="0011103B" w:rsidRDefault="0011103B" w:rsidP="0011103B">
      <w:pPr>
        <w:spacing w:line="480" w:lineRule="auto"/>
        <w:jc w:val="center"/>
        <w:rPr>
          <w:rFonts w:ascii="Times New Roman" w:hAnsi="Times New Roman" w:cs="Times New Roman"/>
        </w:rPr>
      </w:pPr>
    </w:p>
    <w:p w14:paraId="631D4D95" w14:textId="763625B1" w:rsidR="0011103B" w:rsidRDefault="0011103B" w:rsidP="0011103B">
      <w:pPr>
        <w:spacing w:line="480" w:lineRule="auto"/>
        <w:jc w:val="center"/>
        <w:rPr>
          <w:rFonts w:ascii="Times New Roman" w:hAnsi="Times New Roman" w:cs="Times New Roman"/>
        </w:rPr>
      </w:pPr>
    </w:p>
    <w:p w14:paraId="1650EBF8" w14:textId="39793587" w:rsidR="0011103B" w:rsidRDefault="0011103B" w:rsidP="0011103B">
      <w:pPr>
        <w:spacing w:line="480" w:lineRule="auto"/>
        <w:jc w:val="center"/>
        <w:rPr>
          <w:rFonts w:ascii="Times New Roman" w:hAnsi="Times New Roman" w:cs="Times New Roman"/>
        </w:rPr>
      </w:pPr>
    </w:p>
    <w:p w14:paraId="7A074ADD" w14:textId="04D003CA" w:rsidR="0011103B" w:rsidRDefault="0011103B" w:rsidP="0011103B">
      <w:pPr>
        <w:spacing w:line="480" w:lineRule="auto"/>
        <w:jc w:val="center"/>
        <w:rPr>
          <w:rFonts w:ascii="Times New Roman" w:hAnsi="Times New Roman" w:cs="Times New Roman"/>
        </w:rPr>
      </w:pPr>
    </w:p>
    <w:p w14:paraId="4AA21755" w14:textId="4765FE02" w:rsidR="0011103B" w:rsidRDefault="0011103B" w:rsidP="0011103B">
      <w:pPr>
        <w:spacing w:line="480" w:lineRule="auto"/>
        <w:jc w:val="center"/>
        <w:rPr>
          <w:rFonts w:ascii="Times New Roman" w:hAnsi="Times New Roman" w:cs="Times New Roman"/>
        </w:rPr>
      </w:pPr>
    </w:p>
    <w:p w14:paraId="2ECE5C4F" w14:textId="78DF9074" w:rsidR="0011103B" w:rsidRDefault="0011103B" w:rsidP="0011103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Reflection Paper</w:t>
      </w:r>
    </w:p>
    <w:p w14:paraId="33B5A229" w14:textId="506A1374" w:rsidR="0011103B" w:rsidRDefault="0011103B" w:rsidP="0011103B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079356A" w14:textId="642E8943" w:rsidR="0011103B" w:rsidRDefault="0011103B" w:rsidP="00E2784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Throughout the first semester of </w:t>
      </w:r>
      <w:r w:rsidR="00E27841">
        <w:rPr>
          <w:rFonts w:ascii="Times New Roman" w:hAnsi="Times New Roman" w:cs="Times New Roman"/>
        </w:rPr>
        <w:t xml:space="preserve">the </w:t>
      </w:r>
      <w:proofErr w:type="gramStart"/>
      <w:r w:rsidR="00A54B60">
        <w:rPr>
          <w:rFonts w:ascii="Times New Roman" w:hAnsi="Times New Roman" w:cs="Times New Roman"/>
        </w:rPr>
        <w:t>Masters of Science</w:t>
      </w:r>
      <w:proofErr w:type="gramEnd"/>
      <w:r w:rsidR="00A54B60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Occupational Therapy program at Sacred Heart University</w:t>
      </w:r>
      <w:r w:rsidR="00E27841">
        <w:rPr>
          <w:rFonts w:ascii="Times New Roman" w:hAnsi="Times New Roman" w:cs="Times New Roman"/>
        </w:rPr>
        <w:t xml:space="preserve">, a huge amount of growth was felt personally through the completion of various self-assessments, assignments, and interaction with new people. Through the Personal Transformation course, reflection on </w:t>
      </w:r>
      <w:r w:rsidR="00A54B60">
        <w:rPr>
          <w:rFonts w:ascii="Times New Roman" w:hAnsi="Times New Roman" w:cs="Times New Roman"/>
        </w:rPr>
        <w:t>the</w:t>
      </w:r>
      <w:r w:rsidR="00E27841">
        <w:rPr>
          <w:rFonts w:ascii="Times New Roman" w:hAnsi="Times New Roman" w:cs="Times New Roman"/>
        </w:rPr>
        <w:t xml:space="preserve"> growth as a person and </w:t>
      </w:r>
      <w:r w:rsidR="00A54B60">
        <w:rPr>
          <w:rFonts w:ascii="Times New Roman" w:hAnsi="Times New Roman" w:cs="Times New Roman"/>
        </w:rPr>
        <w:t>future</w:t>
      </w:r>
      <w:r w:rsidR="00E27841">
        <w:rPr>
          <w:rFonts w:ascii="Times New Roman" w:hAnsi="Times New Roman" w:cs="Times New Roman"/>
        </w:rPr>
        <w:t xml:space="preserve"> occupational therapist was </w:t>
      </w:r>
      <w:proofErr w:type="gramStart"/>
      <w:r w:rsidR="00E27841">
        <w:rPr>
          <w:rFonts w:ascii="Times New Roman" w:hAnsi="Times New Roman" w:cs="Times New Roman"/>
        </w:rPr>
        <w:t>a main focus</w:t>
      </w:r>
      <w:proofErr w:type="gramEnd"/>
      <w:r w:rsidR="00E27841">
        <w:rPr>
          <w:rFonts w:ascii="Times New Roman" w:hAnsi="Times New Roman" w:cs="Times New Roman"/>
        </w:rPr>
        <w:t xml:space="preserve"> for me. It has allowed the encouragement of collaboration with my peers,  faculty, and provided</w:t>
      </w:r>
      <w:r w:rsidR="00A54B60">
        <w:rPr>
          <w:rFonts w:ascii="Times New Roman" w:hAnsi="Times New Roman" w:cs="Times New Roman"/>
        </w:rPr>
        <w:t xml:space="preserve"> many</w:t>
      </w:r>
      <w:r w:rsidR="00E27841">
        <w:rPr>
          <w:rFonts w:ascii="Times New Roman" w:hAnsi="Times New Roman" w:cs="Times New Roman"/>
        </w:rPr>
        <w:t xml:space="preserve"> resources. </w:t>
      </w:r>
    </w:p>
    <w:p w14:paraId="1D5FE67B" w14:textId="4887BBDA" w:rsidR="00E27841" w:rsidRDefault="00E27841" w:rsidP="00E2784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At the start of the semester, a list of various self-assessments </w:t>
      </w:r>
      <w:r w:rsidR="00237E78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given to complete evaluating preferences of personal learning styles, soft skills, and professional behaviors. </w:t>
      </w:r>
      <w:r w:rsidR="00EE5850">
        <w:rPr>
          <w:rFonts w:ascii="Times New Roman" w:hAnsi="Times New Roman" w:cs="Times New Roman"/>
        </w:rPr>
        <w:t xml:space="preserve">I found the VARK </w:t>
      </w:r>
      <w:r w:rsidR="00237E78">
        <w:rPr>
          <w:rFonts w:ascii="Times New Roman" w:hAnsi="Times New Roman" w:cs="Times New Roman"/>
        </w:rPr>
        <w:t xml:space="preserve">Questionnaire to be something that I continued to come back to in </w:t>
      </w:r>
      <w:r w:rsidR="00A54B60">
        <w:rPr>
          <w:rFonts w:ascii="Times New Roman" w:hAnsi="Times New Roman" w:cs="Times New Roman"/>
        </w:rPr>
        <w:t>all</w:t>
      </w:r>
      <w:r w:rsidR="00237E78">
        <w:rPr>
          <w:rFonts w:ascii="Times New Roman" w:hAnsi="Times New Roman" w:cs="Times New Roman"/>
        </w:rPr>
        <w:t xml:space="preserve"> my courses while learning in class as well as adapting</w:t>
      </w:r>
      <w:r w:rsidR="00A54B60">
        <w:rPr>
          <w:rFonts w:ascii="Times New Roman" w:hAnsi="Times New Roman" w:cs="Times New Roman"/>
        </w:rPr>
        <w:t xml:space="preserve"> new</w:t>
      </w:r>
      <w:r w:rsidR="00237E78">
        <w:rPr>
          <w:rFonts w:ascii="Times New Roman" w:hAnsi="Times New Roman" w:cs="Times New Roman"/>
        </w:rPr>
        <w:t xml:space="preserve"> study methods (</w:t>
      </w:r>
      <w:proofErr w:type="spellStart"/>
      <w:r w:rsidR="00237E78">
        <w:rPr>
          <w:rFonts w:ascii="Times New Roman" w:hAnsi="Times New Roman" w:cs="Times New Roman"/>
        </w:rPr>
        <w:t>Vark</w:t>
      </w:r>
      <w:proofErr w:type="spellEnd"/>
      <w:r w:rsidR="00237E78">
        <w:rPr>
          <w:rFonts w:ascii="Times New Roman" w:hAnsi="Times New Roman" w:cs="Times New Roman"/>
        </w:rPr>
        <w:t xml:space="preserve"> questionnaire, 2024). As someone who score</w:t>
      </w:r>
      <w:r w:rsidR="00A54B60">
        <w:rPr>
          <w:rFonts w:ascii="Times New Roman" w:hAnsi="Times New Roman" w:cs="Times New Roman"/>
        </w:rPr>
        <w:t>s</w:t>
      </w:r>
      <w:r w:rsidR="00237E78">
        <w:rPr>
          <w:rFonts w:ascii="Times New Roman" w:hAnsi="Times New Roman" w:cs="Times New Roman"/>
        </w:rPr>
        <w:t xml:space="preserve"> as multimodal with scores between 11-13 in visual and kinesthetic I felt that this aligned very well with my learning preferences of being hands on. In Activity Analysis, I found this evident when working to teach other peers and client’s activities it was easy for me to adapt to visual and kinesthetic teaching and learning methods, but I had to work a bit harder to find reading and auditory methods. </w:t>
      </w:r>
      <w:r w:rsidR="00A54B60">
        <w:rPr>
          <w:rFonts w:ascii="Times New Roman" w:hAnsi="Times New Roman" w:cs="Times New Roman"/>
        </w:rPr>
        <w:t xml:space="preserve">I was able to collaborate with other peers and professors who strived in these areas to help gain insight for these areas. </w:t>
      </w:r>
      <w:r w:rsidR="00237E78">
        <w:rPr>
          <w:rFonts w:ascii="Times New Roman" w:hAnsi="Times New Roman" w:cs="Times New Roman"/>
        </w:rPr>
        <w:t xml:space="preserve">The examining of important soft skills was something I had never really considered </w:t>
      </w:r>
      <w:r w:rsidR="00E5280D">
        <w:rPr>
          <w:rFonts w:ascii="Times New Roman" w:hAnsi="Times New Roman" w:cs="Times New Roman"/>
        </w:rPr>
        <w:t>before yet</w:t>
      </w:r>
      <w:r w:rsidR="00237E78">
        <w:rPr>
          <w:rFonts w:ascii="Times New Roman" w:hAnsi="Times New Roman" w:cs="Times New Roman"/>
        </w:rPr>
        <w:t xml:space="preserve"> was helpful in finding areas I strive in versus areas that need some work. According to “Top soft skills employers value with examples” it allowed me to see a breakdown of categories </w:t>
      </w:r>
      <w:r w:rsidR="00E5280D">
        <w:rPr>
          <w:rFonts w:ascii="Times New Roman" w:hAnsi="Times New Roman" w:cs="Times New Roman"/>
        </w:rPr>
        <w:t xml:space="preserve">accompanied with many subcategories (Doyle, 2024). This helped me focus on improving my overall communication and critical skills </w:t>
      </w:r>
      <w:r w:rsidR="00A54B60">
        <w:rPr>
          <w:rFonts w:ascii="Times New Roman" w:hAnsi="Times New Roman" w:cs="Times New Roman"/>
        </w:rPr>
        <w:t xml:space="preserve">with examples of how to so, </w:t>
      </w:r>
      <w:r w:rsidR="00E5280D">
        <w:rPr>
          <w:rFonts w:ascii="Times New Roman" w:hAnsi="Times New Roman" w:cs="Times New Roman"/>
        </w:rPr>
        <w:t xml:space="preserve">which I was able to do </w:t>
      </w:r>
      <w:r w:rsidR="00A54B60">
        <w:rPr>
          <w:rFonts w:ascii="Times New Roman" w:hAnsi="Times New Roman" w:cs="Times New Roman"/>
        </w:rPr>
        <w:t>by</w:t>
      </w:r>
      <w:r w:rsidR="00E5280D">
        <w:rPr>
          <w:rFonts w:ascii="Times New Roman" w:hAnsi="Times New Roman" w:cs="Times New Roman"/>
        </w:rPr>
        <w:t xml:space="preserve"> role play simulations and group projects.</w:t>
      </w:r>
      <w:r w:rsidR="00A54B60">
        <w:rPr>
          <w:rFonts w:ascii="Times New Roman" w:hAnsi="Times New Roman" w:cs="Times New Roman"/>
        </w:rPr>
        <w:t xml:space="preserve"> </w:t>
      </w:r>
      <w:r w:rsidR="00E5280D">
        <w:rPr>
          <w:rFonts w:ascii="Times New Roman" w:hAnsi="Times New Roman" w:cs="Times New Roman"/>
        </w:rPr>
        <w:lastRenderedPageBreak/>
        <w:t>Finally, the professional behaviors checklist</w:t>
      </w:r>
      <w:r w:rsidR="00DF6909">
        <w:rPr>
          <w:rFonts w:ascii="Times New Roman" w:hAnsi="Times New Roman" w:cs="Times New Roman"/>
        </w:rPr>
        <w:t xml:space="preserve"> completed was something that made me look ahead to the future, specifically to our field work we will soon start</w:t>
      </w:r>
      <w:r w:rsidR="009A5385">
        <w:rPr>
          <w:rFonts w:ascii="Times New Roman" w:hAnsi="Times New Roman" w:cs="Times New Roman"/>
        </w:rPr>
        <w:t xml:space="preserve"> (Napier, 2011)</w:t>
      </w:r>
      <w:r w:rsidR="00DF6909">
        <w:rPr>
          <w:rFonts w:ascii="Times New Roman" w:hAnsi="Times New Roman" w:cs="Times New Roman"/>
        </w:rPr>
        <w:t xml:space="preserve">. Making goals for myself is very helpful as I can put areas that I feel I need growth in </w:t>
      </w:r>
      <w:r w:rsidR="00A54B60">
        <w:rPr>
          <w:rFonts w:ascii="Times New Roman" w:hAnsi="Times New Roman" w:cs="Times New Roman"/>
        </w:rPr>
        <w:t xml:space="preserve">with areas I strive in </w:t>
      </w:r>
      <w:r w:rsidR="00DF6909">
        <w:rPr>
          <w:rFonts w:ascii="Times New Roman" w:hAnsi="Times New Roman" w:cs="Times New Roman"/>
        </w:rPr>
        <w:t xml:space="preserve">into relevant </w:t>
      </w:r>
      <w:r w:rsidR="00A54B60">
        <w:rPr>
          <w:rFonts w:ascii="Times New Roman" w:hAnsi="Times New Roman" w:cs="Times New Roman"/>
        </w:rPr>
        <w:t xml:space="preserve">and successful </w:t>
      </w:r>
      <w:r w:rsidR="00DF6909">
        <w:rPr>
          <w:rFonts w:ascii="Times New Roman" w:hAnsi="Times New Roman" w:cs="Times New Roman"/>
        </w:rPr>
        <w:t>situation</w:t>
      </w:r>
      <w:r w:rsidR="00FC00EB">
        <w:rPr>
          <w:rFonts w:ascii="Times New Roman" w:hAnsi="Times New Roman" w:cs="Times New Roman"/>
        </w:rPr>
        <w:t>s</w:t>
      </w:r>
      <w:r w:rsidR="00DF6909">
        <w:rPr>
          <w:rFonts w:ascii="Times New Roman" w:hAnsi="Times New Roman" w:cs="Times New Roman"/>
        </w:rPr>
        <w:t xml:space="preserve">. I look forward to going back and completing </w:t>
      </w:r>
      <w:r w:rsidR="009A5385">
        <w:rPr>
          <w:rFonts w:ascii="Times New Roman" w:hAnsi="Times New Roman" w:cs="Times New Roman"/>
        </w:rPr>
        <w:t xml:space="preserve">this as time in the program continues, and even when officially working as a certified practitioner. With only being 15 weeks into a program, I was so shocked with the amount I was able to learn about myself and apply into my coursework and grew a desire to continue this. </w:t>
      </w:r>
    </w:p>
    <w:p w14:paraId="6B6C995C" w14:textId="4DC71A5A" w:rsidR="00913A4C" w:rsidRDefault="00913A4C" w:rsidP="00E2784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Both individual and group advisement meetings I feel have contributed to my growth throughout this semester. In our group advisement meetings, the collaboration and debriefs with other peers contributed to a sense of relief in that we were all </w:t>
      </w:r>
      <w:r w:rsidR="00FC00EB">
        <w:rPr>
          <w:rFonts w:ascii="Times New Roman" w:hAnsi="Times New Roman" w:cs="Times New Roman"/>
        </w:rPr>
        <w:t>growing</w:t>
      </w:r>
      <w:r>
        <w:rPr>
          <w:rFonts w:ascii="Times New Roman" w:hAnsi="Times New Roman" w:cs="Times New Roman"/>
        </w:rPr>
        <w:t xml:space="preserve"> through this and finding our strengths and weaknesses together. It also allowed </w:t>
      </w:r>
      <w:r w:rsidR="00FC00EB">
        <w:rPr>
          <w:rFonts w:ascii="Times New Roman" w:hAnsi="Times New Roman" w:cs="Times New Roman"/>
        </w:rPr>
        <w:t xml:space="preserve">me </w:t>
      </w:r>
      <w:r>
        <w:rPr>
          <w:rFonts w:ascii="Times New Roman" w:hAnsi="Times New Roman" w:cs="Times New Roman"/>
        </w:rPr>
        <w:t>to observe a variety of other traits and attributes that others have and provide</w:t>
      </w:r>
      <w:r w:rsidR="00FC00E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a way that I can improve in areas that I may not be as strong in. My first individual advising meeting I remember going in feeling scared and intimidated by having to meet one-on-one with a professor. However, after the first meeting and throughout the rest of my meetings I learned it is not scary at all. I reframed my thinking on this that this is an extremely beneficial resource for me</w:t>
      </w:r>
      <w:r w:rsidR="005A04BB">
        <w:rPr>
          <w:rFonts w:ascii="Times New Roman" w:hAnsi="Times New Roman" w:cs="Times New Roman"/>
        </w:rPr>
        <w:t xml:space="preserve"> and is going to be something I encounter as a practitioner as well</w:t>
      </w:r>
      <w:r>
        <w:rPr>
          <w:rFonts w:ascii="Times New Roman" w:hAnsi="Times New Roman" w:cs="Times New Roman"/>
        </w:rPr>
        <w:t>. It allowed me to reflect on the effects of my world outside of school and its impact on myself in school. I learned that I need to</w:t>
      </w:r>
      <w:r w:rsidR="005A04BB">
        <w:rPr>
          <w:rFonts w:ascii="Times New Roman" w:hAnsi="Times New Roman" w:cs="Times New Roman"/>
        </w:rPr>
        <w:t xml:space="preserve"> focus on having a school, work, and life balance by putting my well-being at the </w:t>
      </w:r>
      <w:proofErr w:type="gramStart"/>
      <w:r w:rsidR="005A04BB">
        <w:rPr>
          <w:rFonts w:ascii="Times New Roman" w:hAnsi="Times New Roman" w:cs="Times New Roman"/>
        </w:rPr>
        <w:t>main focus</w:t>
      </w:r>
      <w:proofErr w:type="gramEnd"/>
      <w:r w:rsidR="005A04BB">
        <w:rPr>
          <w:rFonts w:ascii="Times New Roman" w:hAnsi="Times New Roman" w:cs="Times New Roman"/>
        </w:rPr>
        <w:t xml:space="preserve"> </w:t>
      </w:r>
      <w:r w:rsidR="00FC00EB">
        <w:rPr>
          <w:rFonts w:ascii="Times New Roman" w:hAnsi="Times New Roman" w:cs="Times New Roman"/>
        </w:rPr>
        <w:t>of</w:t>
      </w:r>
      <w:r w:rsidR="005A04BB">
        <w:rPr>
          <w:rFonts w:ascii="Times New Roman" w:hAnsi="Times New Roman" w:cs="Times New Roman"/>
        </w:rPr>
        <w:t xml:space="preserve"> this all. I was even able to gain resources such as seeking a life coach who I was able to meet with. These meetings have helped me emphasize the important of collaborating with peers and other higher ranked professionals and to use this to my advantage as a</w:t>
      </w:r>
      <w:r w:rsidR="00FC00EB">
        <w:rPr>
          <w:rFonts w:ascii="Times New Roman" w:hAnsi="Times New Roman" w:cs="Times New Roman"/>
        </w:rPr>
        <w:t xml:space="preserve"> future</w:t>
      </w:r>
      <w:r w:rsidR="005A04BB">
        <w:rPr>
          <w:rFonts w:ascii="Times New Roman" w:hAnsi="Times New Roman" w:cs="Times New Roman"/>
        </w:rPr>
        <w:t xml:space="preserve"> practitioner. </w:t>
      </w:r>
    </w:p>
    <w:p w14:paraId="68E10264" w14:textId="77777777" w:rsidR="00A54B60" w:rsidRDefault="005A04BB" w:rsidP="00E2784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The Personal Transformation course has encouraged me to acknowledge the change I have gone through from my undergraduate program to this graduate program. In undergrad, I was someone who was not one to collaborate and make relationships with other peers and faculty in the program. I held myself back from taking on any positions in a club or activity and was not setting goals with the just right challenge for myself. Fast forward to December 2024 and I now hold an e-board position for the Student Occupational Therapy Association, attended my first ConnOTA conference, have had multiple volunteer opportunities relevant to OT practice, and applied to attend a Guatemala service-learning trip. With the help of the Vision 2025 assignment, I was able to establish these goals for myself and will continue working for achievements in these areas</w:t>
      </w:r>
      <w:r w:rsidR="00A54B60">
        <w:rPr>
          <w:rFonts w:ascii="Times New Roman" w:hAnsi="Times New Roman" w:cs="Times New Roman"/>
        </w:rPr>
        <w:t xml:space="preserve">. Stepping out of your comfort zone sounds so difficult yet once done opens so many doors and I look forward to seeing what continues to come with the transformation of myself into an occupational therapist practitioner. </w:t>
      </w:r>
    </w:p>
    <w:p w14:paraId="41AA44CC" w14:textId="420A11E8" w:rsidR="005A04BB" w:rsidRPr="00913A4C" w:rsidRDefault="00A54B60" w:rsidP="00A54B60">
      <w:pPr>
        <w:spacing w:line="480" w:lineRule="auto"/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Through the Personal Transformation course, I have been able to acknowledge, work on, and reflect areas of strengths, limitations, and growth. This has helped me in my coursework so far and is something I look forward </w:t>
      </w:r>
      <w:r w:rsidR="00FC00EB">
        <w:rPr>
          <w:rFonts w:ascii="Times New Roman" w:hAnsi="Times New Roman" w:cs="Times New Roman"/>
        </w:rPr>
        <w:t>continuing</w:t>
      </w:r>
      <w:r>
        <w:rPr>
          <w:rFonts w:ascii="Times New Roman" w:hAnsi="Times New Roman" w:cs="Times New Roman"/>
        </w:rPr>
        <w:t xml:space="preserve"> doing in my time as an occupational therapy student and practitioner using provided resources.</w:t>
      </w:r>
    </w:p>
    <w:p w14:paraId="7981546A" w14:textId="71906668" w:rsidR="009A5385" w:rsidRPr="0011103B" w:rsidRDefault="009A5385" w:rsidP="00E2784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55819B1" w14:textId="6BA3382E" w:rsidR="0011103B" w:rsidRDefault="0011103B" w:rsidP="0011103B">
      <w:pPr>
        <w:spacing w:line="480" w:lineRule="auto"/>
        <w:jc w:val="center"/>
        <w:rPr>
          <w:rFonts w:ascii="Times New Roman" w:hAnsi="Times New Roman" w:cs="Times New Roman"/>
        </w:rPr>
      </w:pPr>
    </w:p>
    <w:p w14:paraId="6FAF2AEE" w14:textId="2E0ECDCB" w:rsidR="00EE5850" w:rsidRDefault="00EE5850" w:rsidP="0011103B">
      <w:pPr>
        <w:spacing w:line="480" w:lineRule="auto"/>
        <w:jc w:val="center"/>
        <w:rPr>
          <w:rFonts w:ascii="Times New Roman" w:hAnsi="Times New Roman" w:cs="Times New Roman"/>
        </w:rPr>
      </w:pPr>
    </w:p>
    <w:p w14:paraId="08F9BCCA" w14:textId="6FCC5544" w:rsidR="00EE5850" w:rsidRDefault="00EE5850" w:rsidP="0011103B">
      <w:pPr>
        <w:spacing w:line="480" w:lineRule="auto"/>
        <w:jc w:val="center"/>
        <w:rPr>
          <w:rFonts w:ascii="Times New Roman" w:hAnsi="Times New Roman" w:cs="Times New Roman"/>
        </w:rPr>
      </w:pPr>
    </w:p>
    <w:p w14:paraId="0CF00146" w14:textId="6E6D9FBC" w:rsidR="00EE5850" w:rsidRDefault="00EE5850" w:rsidP="0011103B">
      <w:pPr>
        <w:spacing w:line="480" w:lineRule="auto"/>
        <w:jc w:val="center"/>
        <w:rPr>
          <w:rFonts w:ascii="Times New Roman" w:hAnsi="Times New Roman" w:cs="Times New Roman"/>
        </w:rPr>
      </w:pPr>
    </w:p>
    <w:p w14:paraId="7E95F02C" w14:textId="592BB202" w:rsidR="00EE5850" w:rsidRDefault="00EE5850" w:rsidP="0011103B">
      <w:pPr>
        <w:spacing w:line="480" w:lineRule="auto"/>
        <w:jc w:val="center"/>
        <w:rPr>
          <w:rFonts w:ascii="Times New Roman" w:hAnsi="Times New Roman" w:cs="Times New Roman"/>
        </w:rPr>
      </w:pPr>
    </w:p>
    <w:p w14:paraId="685FEB00" w14:textId="42C75CBB" w:rsidR="00EE5850" w:rsidRDefault="00EE5850" w:rsidP="00C86750">
      <w:pPr>
        <w:spacing w:line="480" w:lineRule="auto"/>
        <w:rPr>
          <w:rFonts w:ascii="Times New Roman" w:hAnsi="Times New Roman" w:cs="Times New Roman"/>
        </w:rPr>
      </w:pPr>
    </w:p>
    <w:p w14:paraId="753D43D4" w14:textId="7B005CCB" w:rsidR="00EE5850" w:rsidRDefault="00EE5850" w:rsidP="00E5280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References</w:t>
      </w:r>
    </w:p>
    <w:p w14:paraId="52EB5B58" w14:textId="6F90FB66" w:rsidR="00EE5850" w:rsidRDefault="00EE5850" w:rsidP="009A5385">
      <w:pPr>
        <w:pStyle w:val="NormalWeb"/>
        <w:spacing w:line="480" w:lineRule="auto"/>
        <w:ind w:left="567" w:hanging="567"/>
      </w:pPr>
      <w:proofErr w:type="spellStart"/>
      <w:r>
        <w:rPr>
          <w:i/>
          <w:iCs/>
        </w:rPr>
        <w:t>Vark</w:t>
      </w:r>
      <w:proofErr w:type="spellEnd"/>
      <w:r>
        <w:rPr>
          <w:i/>
          <w:iCs/>
        </w:rPr>
        <w:t xml:space="preserve"> questionnaire: How do you learn best?</w:t>
      </w:r>
      <w:r>
        <w:t xml:space="preserve">. VARK. (2024, April 26). https://vark-learn.com/the-vark-questionnaire/ </w:t>
      </w:r>
    </w:p>
    <w:p w14:paraId="297E2A7F" w14:textId="78214D2E" w:rsidR="00E5280D" w:rsidRDefault="00E5280D" w:rsidP="009A5385">
      <w:pPr>
        <w:pStyle w:val="NormalWeb"/>
        <w:spacing w:line="480" w:lineRule="auto"/>
        <w:ind w:left="567" w:hanging="567"/>
      </w:pPr>
      <w:r>
        <w:t xml:space="preserve">Doyle, A. (2024, May 10). </w:t>
      </w:r>
      <w:r>
        <w:rPr>
          <w:i/>
          <w:iCs/>
        </w:rPr>
        <w:t>Top soft skills employers value with examples</w:t>
      </w:r>
      <w:r>
        <w:t xml:space="preserve">. The Balance. </w:t>
      </w:r>
      <w:hyperlink r:id="rId6" w:anchor="toc-list-of-top-soft-skills" w:history="1">
        <w:r w:rsidR="009A5385" w:rsidRPr="00DE11BB">
          <w:rPr>
            <w:rStyle w:val="Hyperlink"/>
          </w:rPr>
          <w:t>https://www.thebalancemoney.com/list-of-soft-skills-2063770#toc-list-of-top-soft-skills</w:t>
        </w:r>
      </w:hyperlink>
      <w:r>
        <w:t xml:space="preserve"> </w:t>
      </w:r>
    </w:p>
    <w:p w14:paraId="223A0039" w14:textId="77777777" w:rsidR="009A5385" w:rsidRDefault="009A5385" w:rsidP="009A5385">
      <w:pPr>
        <w:pStyle w:val="NormalWeb"/>
        <w:spacing w:line="480" w:lineRule="auto"/>
        <w:ind w:left="567" w:hanging="567"/>
      </w:pPr>
      <w:r>
        <w:t xml:space="preserve">Napier, B. (2011). Professional Behaviors and Expectations. In </w:t>
      </w:r>
      <w:r>
        <w:rPr>
          <w:i/>
          <w:iCs/>
        </w:rPr>
        <w:t>Occupational Therapy Fieldwork Survival Guide: A Student Planner</w:t>
      </w:r>
      <w:r>
        <w:t xml:space="preserve"> (2nd ed., pp. 100–112). essay, AOTA Press. </w:t>
      </w:r>
    </w:p>
    <w:p w14:paraId="630753F8" w14:textId="77777777" w:rsidR="009A5385" w:rsidRDefault="009A5385" w:rsidP="00E5280D">
      <w:pPr>
        <w:pStyle w:val="NormalWeb"/>
        <w:spacing w:line="480" w:lineRule="auto"/>
        <w:ind w:left="567" w:hanging="567"/>
      </w:pPr>
    </w:p>
    <w:p w14:paraId="28097749" w14:textId="77777777" w:rsidR="00E5280D" w:rsidRDefault="00E5280D" w:rsidP="00E5280D">
      <w:pPr>
        <w:pStyle w:val="NormalWeb"/>
        <w:spacing w:line="480" w:lineRule="auto"/>
        <w:ind w:left="567" w:hanging="567"/>
      </w:pPr>
    </w:p>
    <w:p w14:paraId="57F4E3C9" w14:textId="77777777" w:rsidR="00EE5850" w:rsidRPr="00EE5850" w:rsidRDefault="00EE5850" w:rsidP="00E5280D">
      <w:pPr>
        <w:spacing w:line="480" w:lineRule="auto"/>
        <w:rPr>
          <w:rFonts w:ascii="Times New Roman" w:hAnsi="Times New Roman" w:cs="Times New Roman"/>
        </w:rPr>
      </w:pPr>
    </w:p>
    <w:sectPr w:rsidR="00EE5850" w:rsidRPr="00EE5850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FD8C" w14:textId="77777777" w:rsidR="00F351ED" w:rsidRDefault="00F351ED" w:rsidP="0011103B">
      <w:r>
        <w:separator/>
      </w:r>
    </w:p>
  </w:endnote>
  <w:endnote w:type="continuationSeparator" w:id="0">
    <w:p w14:paraId="6930C2C7" w14:textId="77777777" w:rsidR="00F351ED" w:rsidRDefault="00F351ED" w:rsidP="0011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2424" w14:textId="77777777" w:rsidR="00F351ED" w:rsidRDefault="00F351ED" w:rsidP="0011103B">
      <w:r>
        <w:separator/>
      </w:r>
    </w:p>
  </w:footnote>
  <w:footnote w:type="continuationSeparator" w:id="0">
    <w:p w14:paraId="7CDD74AA" w14:textId="77777777" w:rsidR="00F351ED" w:rsidRDefault="00F351ED" w:rsidP="0011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8866622"/>
      <w:docPartObj>
        <w:docPartGallery w:val="Page Numbers (Top of Page)"/>
        <w:docPartUnique/>
      </w:docPartObj>
    </w:sdtPr>
    <w:sdtContent>
      <w:p w14:paraId="7D35FBF4" w14:textId="47CF2150" w:rsidR="0011103B" w:rsidRDefault="0011103B" w:rsidP="00DE11B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D0F439" w14:textId="77777777" w:rsidR="0011103B" w:rsidRDefault="0011103B" w:rsidP="001110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89738944"/>
      <w:docPartObj>
        <w:docPartGallery w:val="Page Numbers (Top of Page)"/>
        <w:docPartUnique/>
      </w:docPartObj>
    </w:sdtPr>
    <w:sdtContent>
      <w:p w14:paraId="3ACB8983" w14:textId="0CC81FB4" w:rsidR="0011103B" w:rsidRDefault="0011103B" w:rsidP="00DE11B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6E1295" w14:textId="77777777" w:rsidR="0011103B" w:rsidRDefault="0011103B" w:rsidP="0011103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3B"/>
    <w:rsid w:val="0011103B"/>
    <w:rsid w:val="001D4F6F"/>
    <w:rsid w:val="00237E78"/>
    <w:rsid w:val="005A04BB"/>
    <w:rsid w:val="00765EC1"/>
    <w:rsid w:val="007F5DA5"/>
    <w:rsid w:val="00913A4C"/>
    <w:rsid w:val="009A5385"/>
    <w:rsid w:val="00A54B60"/>
    <w:rsid w:val="00BA2A4F"/>
    <w:rsid w:val="00C86750"/>
    <w:rsid w:val="00DF6909"/>
    <w:rsid w:val="00E27841"/>
    <w:rsid w:val="00E5280D"/>
    <w:rsid w:val="00EE5850"/>
    <w:rsid w:val="00F351ED"/>
    <w:rsid w:val="00F93CDC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73730"/>
  <w15:chartTrackingRefBased/>
  <w15:docId w15:val="{760C62D0-58FC-654F-8A37-E070182A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03B"/>
  </w:style>
  <w:style w:type="character" w:styleId="PageNumber">
    <w:name w:val="page number"/>
    <w:basedOn w:val="DefaultParagraphFont"/>
    <w:uiPriority w:val="99"/>
    <w:semiHidden/>
    <w:unhideWhenUsed/>
    <w:rsid w:val="0011103B"/>
  </w:style>
  <w:style w:type="paragraph" w:styleId="NormalWeb">
    <w:name w:val="Normal (Web)"/>
    <w:basedOn w:val="Normal"/>
    <w:uiPriority w:val="99"/>
    <w:semiHidden/>
    <w:unhideWhenUsed/>
    <w:rsid w:val="00EE58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A5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balancemoney.com/list-of-soft-skills-206377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Houlihan, Lindsay C.</dc:creator>
  <cp:keywords/>
  <dc:description/>
  <cp:lastModifiedBy>Houlihan, Lindsay C.</cp:lastModifiedBy>
  <cp:revision>2</cp:revision>
  <dcterms:created xsi:type="dcterms:W3CDTF">2024-12-06T01:47:00Z</dcterms:created>
  <dcterms:modified xsi:type="dcterms:W3CDTF">2024-12-06T01:47:00Z</dcterms:modified>
</cp:coreProperties>
</file>